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  <w:bookmarkStart w:id="0" w:name="_GoBack"/>
      <w:bookmarkEnd w:id="0"/>
      <w:r w:rsidRPr="006B096E">
        <w:rPr>
          <w:rFonts w:asciiTheme="majorHAnsi" w:hAnsiTheme="majorHAnsi"/>
          <w:sz w:val="24"/>
          <w:highlight w:val="yellow"/>
        </w:rPr>
        <w:t>Please print out on departmental letterhead</w:t>
      </w: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Dear U.S. Department of State Official,</w:t>
      </w: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This letter is to certify that [the J-1’s name] will not have any direct patient care or contact during their J-1 exchange visitor program participation at Emory University.  </w:t>
      </w: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This scholar’s J-1 activity may involve incidental patient care or contact, which fully meets the restrictions set by the Department of State for J-1 scholars:</w:t>
      </w:r>
    </w:p>
    <w:p w:rsidR="006B096E" w:rsidRDefault="006B096E" w:rsidP="006B096E">
      <w:pPr>
        <w:pStyle w:val="BodyText"/>
        <w:spacing w:after="0"/>
        <w:ind w:left="720"/>
        <w:jc w:val="left"/>
        <w:rPr>
          <w:rFonts w:asciiTheme="majorHAnsi" w:hAnsiTheme="majorHAnsi"/>
          <w:sz w:val="24"/>
        </w:rPr>
      </w:pPr>
    </w:p>
    <w:p w:rsidR="006B096E" w:rsidRPr="00AE52BF" w:rsidRDefault="006B096E" w:rsidP="006B096E">
      <w:pPr>
        <w:pStyle w:val="ListParagraph"/>
        <w:numPr>
          <w:ilvl w:val="0"/>
          <w:numId w:val="1"/>
        </w:numPr>
        <w:spacing w:after="0" w:line="240" w:lineRule="auto"/>
        <w:ind w:left="1710"/>
        <w:rPr>
          <w:rFonts w:asciiTheme="majorHAnsi" w:hAnsiTheme="majorHAnsi" w:cs="Arial"/>
          <w:sz w:val="24"/>
          <w:szCs w:val="18"/>
        </w:rPr>
      </w:pPr>
      <w:r w:rsidRPr="00AE52BF">
        <w:rPr>
          <w:rFonts w:asciiTheme="majorHAnsi" w:hAnsiTheme="majorHAnsi" w:cs="Arial"/>
          <w:szCs w:val="18"/>
        </w:rPr>
        <w:t>The program in which the J-1 scholar will participate is predominately involved with observation, teaching, or research.</w:t>
      </w:r>
    </w:p>
    <w:p w:rsidR="006B096E" w:rsidRPr="00AE52BF" w:rsidRDefault="006B096E" w:rsidP="006B096E">
      <w:pPr>
        <w:pStyle w:val="ListParagraph"/>
        <w:numPr>
          <w:ilvl w:val="0"/>
          <w:numId w:val="1"/>
        </w:numPr>
        <w:spacing w:after="0" w:line="240" w:lineRule="auto"/>
        <w:ind w:left="1710"/>
        <w:rPr>
          <w:rFonts w:asciiTheme="majorHAnsi" w:hAnsiTheme="majorHAnsi" w:cs="Arial"/>
          <w:szCs w:val="18"/>
        </w:rPr>
      </w:pPr>
      <w:r w:rsidRPr="00AE52BF">
        <w:rPr>
          <w:rFonts w:asciiTheme="majorHAnsi" w:hAnsiTheme="majorHAnsi" w:cs="Arial"/>
          <w:szCs w:val="18"/>
        </w:rPr>
        <w:t>Any incidental patient contact involving the J-1 scholar will be under the direct supervision of a physician who is a U.S. citizen or resident alien and who is licensed to practice medicine in Georgia.</w:t>
      </w:r>
    </w:p>
    <w:p w:rsidR="006B096E" w:rsidRPr="00AE52BF" w:rsidRDefault="006B096E" w:rsidP="006B096E">
      <w:pPr>
        <w:pStyle w:val="ListParagraph"/>
        <w:numPr>
          <w:ilvl w:val="0"/>
          <w:numId w:val="1"/>
        </w:numPr>
        <w:spacing w:after="0" w:line="240" w:lineRule="auto"/>
        <w:ind w:left="1710"/>
        <w:rPr>
          <w:rFonts w:asciiTheme="majorHAnsi" w:hAnsiTheme="majorHAnsi" w:cs="Arial"/>
          <w:szCs w:val="18"/>
        </w:rPr>
      </w:pPr>
      <w:r w:rsidRPr="00AE52BF">
        <w:rPr>
          <w:rFonts w:asciiTheme="majorHAnsi" w:hAnsiTheme="majorHAnsi" w:cs="Arial"/>
          <w:szCs w:val="18"/>
        </w:rPr>
        <w:t>The J-1 scholar will not be given final responsibility for the diagnosis and treatment of patients.</w:t>
      </w:r>
    </w:p>
    <w:p w:rsidR="006B096E" w:rsidRPr="00AE52BF" w:rsidRDefault="006B096E" w:rsidP="006B096E">
      <w:pPr>
        <w:pStyle w:val="ListParagraph"/>
        <w:numPr>
          <w:ilvl w:val="0"/>
          <w:numId w:val="1"/>
        </w:numPr>
        <w:spacing w:after="0" w:line="240" w:lineRule="auto"/>
        <w:ind w:left="1710"/>
        <w:rPr>
          <w:rFonts w:asciiTheme="majorHAnsi" w:hAnsiTheme="majorHAnsi" w:cs="Arial"/>
          <w:szCs w:val="18"/>
        </w:rPr>
      </w:pPr>
      <w:r w:rsidRPr="00AE52BF">
        <w:rPr>
          <w:rFonts w:asciiTheme="majorHAnsi" w:hAnsiTheme="majorHAnsi" w:cs="Arial"/>
          <w:szCs w:val="18"/>
        </w:rPr>
        <w:t>Any activities of the J-1 scholar will conform fully with licensing requirements and regulations for medical and health care professionals in Georgia.</w:t>
      </w:r>
    </w:p>
    <w:p w:rsidR="006B096E" w:rsidRPr="00AE52BF" w:rsidRDefault="006B096E" w:rsidP="006B096E">
      <w:pPr>
        <w:pStyle w:val="ListParagraph"/>
        <w:numPr>
          <w:ilvl w:val="0"/>
          <w:numId w:val="1"/>
        </w:numPr>
        <w:spacing w:after="0" w:line="240" w:lineRule="auto"/>
        <w:ind w:left="1710"/>
        <w:rPr>
          <w:rFonts w:asciiTheme="majorHAnsi" w:hAnsiTheme="majorHAnsi" w:cs="Arial"/>
          <w:szCs w:val="18"/>
        </w:rPr>
      </w:pPr>
      <w:r w:rsidRPr="00AE52BF">
        <w:rPr>
          <w:rFonts w:asciiTheme="majorHAnsi" w:hAnsiTheme="majorHAnsi" w:cs="Arial"/>
          <w:szCs w:val="18"/>
        </w:rPr>
        <w:t>Any experience gained in this program will not be creditable toward the J-1 scholar’s clinical requirements for medical specialty board certification.</w:t>
      </w: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>Please feel free to contact us should you have any questions.  Thank you.</w:t>
      </w: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>Sincerely,</w:t>
      </w: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>[Emory faculty supervisor’s name, title]</w:t>
      </w:r>
      <w:r>
        <w:rPr>
          <w:rFonts w:asciiTheme="majorHAnsi" w:hAnsiTheme="majorHAnsi" w:cs="Arial"/>
          <w:szCs w:val="18"/>
        </w:rPr>
        <w:tab/>
        <w:t>[Emory SOM Dean’s designee name, title]</w:t>
      </w:r>
    </w:p>
    <w:p w:rsidR="006B096E" w:rsidRDefault="006B096E" w:rsidP="006B096E">
      <w:pPr>
        <w:ind w:left="720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>[</w:t>
      </w:r>
      <w:proofErr w:type="gramStart"/>
      <w:r>
        <w:rPr>
          <w:rFonts w:asciiTheme="majorHAnsi" w:hAnsiTheme="majorHAnsi" w:cs="Arial"/>
          <w:szCs w:val="18"/>
        </w:rPr>
        <w:t>email</w:t>
      </w:r>
      <w:proofErr w:type="gramEnd"/>
      <w:r>
        <w:rPr>
          <w:rFonts w:asciiTheme="majorHAnsi" w:hAnsiTheme="majorHAnsi" w:cs="Arial"/>
          <w:szCs w:val="18"/>
        </w:rPr>
        <w:t xml:space="preserve"> address]</w:t>
      </w:r>
      <w:r>
        <w:rPr>
          <w:rFonts w:asciiTheme="majorHAnsi" w:hAnsiTheme="majorHAnsi" w:cs="Arial"/>
          <w:szCs w:val="18"/>
        </w:rPr>
        <w:tab/>
      </w:r>
      <w:r>
        <w:rPr>
          <w:rFonts w:asciiTheme="majorHAnsi" w:hAnsiTheme="majorHAnsi" w:cs="Arial"/>
          <w:szCs w:val="18"/>
        </w:rPr>
        <w:tab/>
      </w:r>
      <w:r>
        <w:rPr>
          <w:rFonts w:asciiTheme="majorHAnsi" w:hAnsiTheme="majorHAnsi" w:cs="Arial"/>
          <w:szCs w:val="18"/>
        </w:rPr>
        <w:tab/>
      </w:r>
      <w:r>
        <w:rPr>
          <w:rFonts w:asciiTheme="majorHAnsi" w:hAnsiTheme="majorHAnsi" w:cs="Arial"/>
          <w:szCs w:val="18"/>
        </w:rPr>
        <w:tab/>
        <w:t>[</w:t>
      </w:r>
      <w:proofErr w:type="gramStart"/>
      <w:r>
        <w:rPr>
          <w:rFonts w:asciiTheme="majorHAnsi" w:hAnsiTheme="majorHAnsi" w:cs="Arial"/>
          <w:szCs w:val="18"/>
        </w:rPr>
        <w:t>email</w:t>
      </w:r>
      <w:proofErr w:type="gramEnd"/>
      <w:r>
        <w:rPr>
          <w:rFonts w:asciiTheme="majorHAnsi" w:hAnsiTheme="majorHAnsi" w:cs="Arial"/>
          <w:szCs w:val="18"/>
        </w:rPr>
        <w:t xml:space="preserve"> address]</w:t>
      </w:r>
      <w:r>
        <w:rPr>
          <w:rFonts w:asciiTheme="majorHAnsi" w:hAnsiTheme="majorHAnsi" w:cs="Arial"/>
          <w:szCs w:val="18"/>
        </w:rPr>
        <w:tab/>
      </w:r>
      <w:r>
        <w:rPr>
          <w:rFonts w:asciiTheme="majorHAnsi" w:hAnsiTheme="majorHAnsi" w:cs="Arial"/>
          <w:szCs w:val="18"/>
        </w:rPr>
        <w:tab/>
      </w:r>
    </w:p>
    <w:p w:rsidR="009329B2" w:rsidRDefault="009329B2"/>
    <w:sectPr w:rsidR="0093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34A3"/>
    <w:multiLevelType w:val="hybridMultilevel"/>
    <w:tmpl w:val="408206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6E"/>
    <w:rsid w:val="006B096E"/>
    <w:rsid w:val="0093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6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6B096E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B096E"/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6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6B096E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B096E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euadmin</dc:creator>
  <cp:lastModifiedBy>euadmin</cp:lastModifiedBy>
  <cp:revision>1</cp:revision>
  <dcterms:created xsi:type="dcterms:W3CDTF">2016-08-18T13:37:00Z</dcterms:created>
  <dcterms:modified xsi:type="dcterms:W3CDTF">2016-08-18T13:38:00Z</dcterms:modified>
</cp:coreProperties>
</file>